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60" w:lineRule="exact"/>
        <w:rPr>
          <w:rFonts w:hint="eastAsia" w:ascii="黑体" w:eastAsia="黑体"/>
          <w:sz w:val="32"/>
          <w:szCs w:val="32"/>
        </w:rPr>
      </w:pPr>
      <w:r>
        <w:rPr>
          <w:rFonts w:hint="eastAsia" w:ascii="黑体" w:eastAsia="黑体"/>
          <w:sz w:val="32"/>
          <w:szCs w:val="32"/>
        </w:rPr>
        <w:t>附件1：</w:t>
      </w:r>
    </w:p>
    <w:p>
      <w:pPr>
        <w:spacing w:line="560" w:lineRule="exact"/>
        <w:rPr>
          <w:rFonts w:hint="eastAsia" w:ascii="黑体" w:eastAsia="黑体"/>
          <w:sz w:val="32"/>
          <w:szCs w:val="32"/>
        </w:rPr>
      </w:pPr>
    </w:p>
    <w:p>
      <w:pPr>
        <w:autoSpaceDE w:val="0"/>
        <w:autoSpaceDN w:val="0"/>
        <w:adjustRightInd w:val="0"/>
        <w:spacing w:line="560" w:lineRule="exact"/>
        <w:jc w:val="center"/>
        <w:rPr>
          <w:rFonts w:hint="eastAsia" w:ascii="方正小标宋_GBK" w:eastAsia="方正小标宋_GBK"/>
          <w:bCs/>
          <w:kern w:val="0"/>
          <w:sz w:val="44"/>
          <w:szCs w:val="44"/>
        </w:rPr>
      </w:pPr>
      <w:bookmarkStart w:id="0" w:name="_GoBack"/>
      <w:r>
        <w:rPr>
          <w:rFonts w:hint="eastAsia" w:ascii="方正小标宋_GBK" w:eastAsia="方正小标宋_GBK"/>
          <w:bCs/>
          <w:kern w:val="0"/>
          <w:sz w:val="44"/>
          <w:szCs w:val="44"/>
        </w:rPr>
        <w:t>青岛市工程研究中心（工程实验室）</w:t>
      </w:r>
    </w:p>
    <w:p>
      <w:pPr>
        <w:autoSpaceDE w:val="0"/>
        <w:autoSpaceDN w:val="0"/>
        <w:adjustRightInd w:val="0"/>
        <w:spacing w:line="560" w:lineRule="exact"/>
        <w:jc w:val="center"/>
        <w:rPr>
          <w:rFonts w:hint="eastAsia" w:ascii="方正小标宋_GBK" w:eastAsia="方正小标宋_GBK"/>
          <w:bCs/>
          <w:kern w:val="0"/>
          <w:sz w:val="44"/>
          <w:szCs w:val="44"/>
        </w:rPr>
      </w:pPr>
      <w:r>
        <w:rPr>
          <w:rFonts w:hint="eastAsia" w:ascii="方正小标宋_GBK" w:eastAsia="方正小标宋_GBK"/>
          <w:bCs/>
          <w:kern w:val="0"/>
          <w:sz w:val="44"/>
          <w:szCs w:val="44"/>
        </w:rPr>
        <w:t>申请报告编写提纲</w:t>
      </w:r>
    </w:p>
    <w:bookmarkEnd w:id="0"/>
    <w:p>
      <w:pPr>
        <w:autoSpaceDE w:val="0"/>
        <w:autoSpaceDN w:val="0"/>
        <w:adjustRightInd w:val="0"/>
        <w:spacing w:line="560" w:lineRule="exact"/>
        <w:ind w:firstLine="640" w:firstLineChars="200"/>
        <w:jc w:val="left"/>
        <w:rPr>
          <w:rFonts w:eastAsia="SimHei-Identity-H"/>
          <w:kern w:val="0"/>
          <w:sz w:val="32"/>
          <w:szCs w:val="32"/>
        </w:rPr>
      </w:pPr>
    </w:p>
    <w:p>
      <w:pPr>
        <w:autoSpaceDE w:val="0"/>
        <w:autoSpaceDN w:val="0"/>
        <w:adjustRightInd w:val="0"/>
        <w:spacing w:line="560" w:lineRule="exact"/>
        <w:ind w:firstLine="640" w:firstLineChars="200"/>
        <w:jc w:val="left"/>
        <w:rPr>
          <w:rFonts w:eastAsia="黑体"/>
          <w:kern w:val="0"/>
          <w:sz w:val="32"/>
          <w:szCs w:val="32"/>
        </w:rPr>
      </w:pPr>
      <w:r>
        <w:rPr>
          <w:rFonts w:eastAsia="黑体"/>
          <w:kern w:val="0"/>
          <w:sz w:val="32"/>
          <w:szCs w:val="32"/>
        </w:rPr>
        <w:t>一、申请单位的基本情况</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1、承担单位为企业的，介绍本企业经营管理等基本情况，包括所有制性质、职工人数、固定资产、资产负债率、银行信用等级、销售收入、利润、主导产品及市场占有率、技术来源等；承担单位为高校或科研机构的，介绍本单位拥有的科研设施、研发人员及主要研究方向，近三年开展的研发活动，承担的国家级、省级和市级课题，取得的科技成果等情况</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2、承担单位在本领域技术创新中的作用和竞争力</w:t>
      </w:r>
    </w:p>
    <w:p>
      <w:pPr>
        <w:autoSpaceDE w:val="0"/>
        <w:autoSpaceDN w:val="0"/>
        <w:adjustRightInd w:val="0"/>
        <w:spacing w:line="560" w:lineRule="exact"/>
        <w:ind w:firstLine="640" w:firstLineChars="200"/>
        <w:jc w:val="left"/>
        <w:rPr>
          <w:rFonts w:eastAsia="黑体"/>
          <w:kern w:val="0"/>
          <w:sz w:val="32"/>
          <w:szCs w:val="32"/>
        </w:rPr>
      </w:pPr>
      <w:r>
        <w:rPr>
          <w:rFonts w:eastAsia="黑体"/>
          <w:kern w:val="0"/>
          <w:sz w:val="32"/>
          <w:szCs w:val="32"/>
        </w:rPr>
        <w:t>二、工程研究中心（工程实验室）的基本情况</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1、发展规划及近中期目标</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2、组织运行机制，包括各项规章制度，组织机构，研发经费，激励机制，创新环境等情况</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3、研究开发及试验的基础条件</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4、近三年开展的研发工作，包括原始创新、自主开发、引进技术消化吸收、产学研合作等情况</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5、信息化建设情况</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6、技术带头人与创新团队情况</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7、近三年取得的主要创新成果及其经济效益</w:t>
      </w:r>
    </w:p>
    <w:p>
      <w:pPr>
        <w:autoSpaceDE w:val="0"/>
        <w:autoSpaceDN w:val="0"/>
        <w:adjustRightInd w:val="0"/>
        <w:spacing w:line="560" w:lineRule="exact"/>
        <w:ind w:firstLine="640" w:firstLineChars="200"/>
        <w:jc w:val="left"/>
        <w:rPr>
          <w:rFonts w:eastAsia="黑体"/>
          <w:kern w:val="0"/>
          <w:sz w:val="32"/>
          <w:szCs w:val="32"/>
        </w:rPr>
      </w:pPr>
      <w:r>
        <w:rPr>
          <w:rFonts w:eastAsia="黑体"/>
          <w:kern w:val="0"/>
          <w:sz w:val="32"/>
          <w:szCs w:val="32"/>
        </w:rPr>
        <w:t>三、有关证明材料</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1、承担单位近两年财务报表</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2、大中型工业企业科技项目一览表（B107-1）、大中型工业企业科技活动情况表（B107-2）；未列入国家统计局大中型工业企业科技活动情况统计范围的企业可参照填写</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3、技术带头人情况表及有关证书复印件</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4、近三年开展的科研项目表，获得的科技成果、专利、标准复印件</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5、产学研合作协议</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6、成果转让协议</w:t>
      </w:r>
    </w:p>
    <w:p>
      <w:pPr>
        <w:spacing w:line="560" w:lineRule="exact"/>
        <w:ind w:firstLine="672" w:firstLineChars="210"/>
        <w:rPr>
          <w:rFonts w:eastAsia="仿宋_GB2312"/>
          <w:kern w:val="0"/>
          <w:sz w:val="32"/>
          <w:szCs w:val="32"/>
        </w:rPr>
      </w:pPr>
      <w:r>
        <w:rPr>
          <w:rFonts w:eastAsia="仿宋_GB2312"/>
          <w:kern w:val="0"/>
          <w:sz w:val="32"/>
          <w:szCs w:val="32"/>
        </w:rPr>
        <w:t>7、其他有关证明材料</w:t>
      </w:r>
    </w:p>
    <w:p>
      <w:pPr>
        <w:spacing w:line="560" w:lineRule="exact"/>
        <w:ind w:firstLine="672" w:firstLineChars="210"/>
        <w:rPr>
          <w:rFonts w:eastAsia="仿宋_GB2312"/>
          <w:kern w:val="0"/>
          <w:sz w:val="32"/>
          <w:szCs w:val="32"/>
        </w:rPr>
      </w:pP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注：</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1、工程中心是指围绕本市产业结构优化升级，以提高产业自主创新能力和核心竞争力为目标，依托企业、科研机构或高等院校设立的研究开发实体，是应用研究创新成果向工程技术转化的重要途径。</w:t>
      </w:r>
    </w:p>
    <w:p>
      <w:pPr>
        <w:autoSpaceDE w:val="0"/>
        <w:autoSpaceDN w:val="0"/>
        <w:adjustRightInd w:val="0"/>
        <w:spacing w:line="560" w:lineRule="exact"/>
        <w:ind w:firstLine="640" w:firstLineChars="200"/>
        <w:jc w:val="left"/>
        <w:rPr>
          <w:rFonts w:eastAsia="仿宋_GB2312"/>
          <w:kern w:val="0"/>
          <w:sz w:val="32"/>
          <w:szCs w:val="32"/>
        </w:rPr>
      </w:pPr>
      <w:r>
        <w:rPr>
          <w:rFonts w:eastAsia="仿宋_GB2312"/>
          <w:kern w:val="0"/>
          <w:sz w:val="32"/>
          <w:szCs w:val="32"/>
        </w:rPr>
        <w:t>2、工程试验室是指围绕提高本市产业自主创新能力和核心竞争力，推动产业转型升级，依托企业、科研机构或高等院校设立的研究开发平台，是基础研究成果向工程技术转化的重要途径。在组织形式上，可采取更加灵活的组织形式。</w:t>
      </w:r>
    </w:p>
    <w:p>
      <w:pPr>
        <w:autoSpaceDE w:val="0"/>
        <w:autoSpaceDN w:val="0"/>
        <w:adjustRightInd w:val="0"/>
        <w:spacing w:line="560" w:lineRule="exact"/>
        <w:ind w:firstLine="640" w:firstLineChars="200"/>
        <w:jc w:val="left"/>
      </w:pPr>
      <w:r>
        <w:rPr>
          <w:rFonts w:eastAsia="仿宋_GB2312"/>
          <w:kern w:val="0"/>
          <w:sz w:val="32"/>
          <w:szCs w:val="32"/>
        </w:rPr>
        <w:t>3、申请报告封面盖承担单位公章，以书本形式装订</w:t>
      </w:r>
      <w:r>
        <w:rPr>
          <w:rFonts w:hint="eastAsia" w:eastAsia="仿宋_GB2312"/>
          <w:kern w:val="0"/>
          <w:sz w:val="32"/>
          <w:szCs w:val="32"/>
        </w:rPr>
        <w:t>。</w:t>
      </w:r>
    </w:p>
    <w:sectPr>
      <w:footerReference r:id="rId3" w:type="default"/>
      <w:pgSz w:w="11907" w:h="16840"/>
      <w:pgMar w:top="2098" w:right="1474" w:bottom="1985" w:left="1588" w:header="851" w:footer="147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Calisto MT"/>
    <w:panose1 w:val="02040503050406030204"/>
    <w:charset w:val="00"/>
    <w:family w:val="modern"/>
    <w:pitch w:val="default"/>
    <w:sig w:usb0="00000000" w:usb1="00000000" w:usb2="00000000" w:usb3="00000000" w:csb0="0000019F" w:csb1="00000000"/>
  </w:font>
  <w:font w:name="Calibri">
    <w:altName w:val="Arial Rounded MT Bold"/>
    <w:panose1 w:val="020F0502020204030204"/>
    <w:charset w:val="00"/>
    <w:family w:val="decorative"/>
    <w:pitch w:val="default"/>
    <w:sig w:usb0="00000000" w:usb1="00000000" w:usb2="00000001" w:usb3="00000000" w:csb0="0000019F" w:csb1="00000000"/>
  </w:font>
  <w:font w:name="Calisto MT">
    <w:panose1 w:val="02040603050505030304"/>
    <w:charset w:val="00"/>
    <w:family w:val="auto"/>
    <w:pitch w:val="default"/>
    <w:sig w:usb0="00000003" w:usb1="00000000" w:usb2="00000000" w:usb3="00000000" w:csb0="20000001" w:csb1="00000000"/>
  </w:font>
  <w:font w:name="Arial Rounded MT Bold">
    <w:panose1 w:val="020F0704030504030204"/>
    <w:charset w:val="00"/>
    <w:family w:val="auto"/>
    <w:pitch w:val="default"/>
    <w:sig w:usb0="00000003" w:usb1="00000000" w:usb2="00000000" w:usb3="00000000" w:csb0="20000001" w:csb1="00000000"/>
  </w:font>
  <w:font w:name="Arial Rounded MT Bold">
    <w:panose1 w:val="020F0704030504030204"/>
    <w:charset w:val="00"/>
    <w:family w:val="decorative"/>
    <w:pitch w:val="default"/>
    <w:sig w:usb0="00000003" w:usb1="00000000" w:usb2="00000000" w:usb3="00000000" w:csb0="20000001"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altName w:val="Calisto MT"/>
    <w:panose1 w:val="02040503050406030204"/>
    <w:charset w:val="00"/>
    <w:family w:val="swiss"/>
    <w:pitch w:val="default"/>
    <w:sig w:usb0="00000000" w:usb1="00000000" w:usb2="00000000" w:usb3="00000000" w:csb0="0000019F" w:csb1="00000000"/>
  </w:font>
  <w:font w:name="Calibri">
    <w:altName w:val="Arial Rounded MT Bold"/>
    <w:panose1 w:val="020F0502020204030204"/>
    <w:charset w:val="00"/>
    <w:family w:val="roman"/>
    <w:pitch w:val="default"/>
    <w:sig w:usb0="00000000" w:usb1="00000000" w:usb2="00000001" w:usb3="00000000" w:csb0="0000019F" w:csb1="00000000"/>
  </w:font>
  <w:font w:name="Tahoma">
    <w:panose1 w:val="020B0604030504040204"/>
    <w:charset w:val="00"/>
    <w:family w:val="decorative"/>
    <w:pitch w:val="default"/>
    <w:sig w:usb0="61007A87" w:usb1="80000000" w:usb2="00000008" w:usb3="00000000" w:csb0="200101FF" w:csb1="20280000"/>
  </w:font>
  <w:font w:name="仿宋_GB2312">
    <w:panose1 w:val="02010609030101010101"/>
    <w:charset w:val="86"/>
    <w:family w:val="swiss"/>
    <w:pitch w:val="default"/>
    <w:sig w:usb0="00000001" w:usb1="080E0000" w:usb2="00000000" w:usb3="00000000" w:csb0="00040000" w:csb1="00000000"/>
  </w:font>
  <w:font w:name="文星简美黑">
    <w:altName w:val="黑体"/>
    <w:panose1 w:val="02010609000101010101"/>
    <w:charset w:val="86"/>
    <w:family w:val="swiss"/>
    <w:pitch w:val="default"/>
    <w:sig w:usb0="00000000" w:usb1="00000000" w:usb2="00000010" w:usb3="00000000" w:csb0="00040000" w:csb1="00000000"/>
  </w:font>
  <w:font w:name="方正美黑简体">
    <w:altName w:val="幼圆"/>
    <w:panose1 w:val="02010601030101010101"/>
    <w:charset w:val="86"/>
    <w:family w:val="auto"/>
    <w:pitch w:val="default"/>
    <w:sig w:usb0="00000000" w:usb1="00000000" w:usb2="00000010" w:usb3="00000000" w:csb0="00040000" w:csb1="00000000"/>
  </w:font>
  <w:font w:name="楷体_GB2312">
    <w:panose1 w:val="02010609030101010101"/>
    <w:charset w:val="86"/>
    <w:family w:val="swiss"/>
    <w:pitch w:val="default"/>
    <w:sig w:usb0="00000001" w:usb1="080E0000" w:usb2="00000000" w:usb3="00000000" w:csb0="00040000" w:csb1="00000000"/>
  </w:font>
  <w:font w:name="文星简小标宋">
    <w:altName w:val="微软雅黑"/>
    <w:panose1 w:val="02010609000101010101"/>
    <w:charset w:val="86"/>
    <w:family w:val="swiss"/>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SimHei-Identity-H">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0F3C52" w:usb2="00000016" w:usb3="00000000" w:csb0="0004001F" w:csb1="00000000"/>
  </w:font>
  <w:font w:name="微软雅黑">
    <w:panose1 w:val="020B0503020204020204"/>
    <w:charset w:val="86"/>
    <w:family w:val="script"/>
    <w:pitch w:val="default"/>
    <w:sig w:usb0="80000287" w:usb1="2A0F3C52" w:usb2="00000016" w:usb3="00000000" w:csb0="0004001F"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script"/>
    <w:pitch w:val="default"/>
    <w:sig w:usb0="80000287" w:usb1="2A0F3C52" w:usb2="00000016" w:usb3="00000000" w:csb0="0004001F" w:csb1="00000000"/>
  </w:font>
  <w:font w:name="仿宋">
    <w:altName w:val="微软雅黑"/>
    <w:panose1 w:val="02010609060101010101"/>
    <w:charset w:val="86"/>
    <w:family w:val="swiss"/>
    <w:pitch w:val="default"/>
    <w:sig w:usb0="00000000" w:usb1="00000000" w:usb2="00000016" w:usb3="00000000" w:csb0="00040001" w:csb1="00000000"/>
  </w:font>
  <w:font w:name="Arial">
    <w:panose1 w:val="020B0604020202020204"/>
    <w:charset w:val="00"/>
    <w:family w:val="decorative"/>
    <w:pitch w:val="default"/>
    <w:sig w:usb0="00007A87" w:usb1="80000000" w:usb2="00000008" w:usb3="00000000" w:csb0="400001FF" w:csb1="FFFF0000"/>
  </w:font>
  <w:font w:name="微软雅黑">
    <w:panose1 w:val="020B0503020204020204"/>
    <w:charset w:val="86"/>
    <w:family w:val="swiss"/>
    <w:pitch w:val="default"/>
    <w:sig w:usb0="80000287" w:usb1="2A0F3C52" w:usb2="00000016" w:usb3="00000000" w:csb0="0004001F" w:csb1="00000000"/>
  </w:font>
  <w:font w:name="微软雅黑">
    <w:panose1 w:val="020B0503020204020204"/>
    <w:charset w:val="86"/>
    <w:family w:val="swiss"/>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lang w:val="zh-CN" w:eastAsia="zh-CN"/>
      </w:rPr>
      <w:t>3</w:t>
    </w:r>
    <w:r>
      <w:rPr>
        <w:rStyle w:val="7"/>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8">
    <w:nsid w:val="00000008"/>
    <w:multiLevelType w:val="multilevel"/>
    <w:tmpl w:val="00000008"/>
    <w:lvl w:ilvl="0" w:tentative="1">
      <w:start w:val="1"/>
      <w:numFmt w:val="chineseCountingThousand"/>
      <w:pStyle w:val="3"/>
      <w:lvlText w:val="第%1条  "/>
      <w:lvlJc w:val="left"/>
      <w:pPr>
        <w:tabs>
          <w:tab w:val="left" w:pos="2235"/>
        </w:tabs>
        <w:ind w:left="1155" w:firstLine="0"/>
      </w:pPr>
      <w:rPr>
        <w:b/>
      </w:rPr>
    </w:lvl>
    <w:lvl w:ilvl="1" w:tentative="1">
      <w:start w:val="1"/>
      <w:numFmt w:val="decimal"/>
      <w:lvlText w:val="%2、"/>
      <w:lvlJc w:val="left"/>
      <w:pPr>
        <w:tabs>
          <w:tab w:val="left" w:pos="1140"/>
        </w:tabs>
        <w:ind w:left="420" w:firstLine="0"/>
      </w:pPr>
      <w:rPr>
        <w:rFonts w:hint="eastAsia"/>
      </w:rPr>
    </w:lvl>
    <w:lvl w:ilvl="2" w:tentative="1">
      <w:start w:val="1"/>
      <w:numFmt w:val="lowerLetter"/>
      <w:lvlText w:val="(%3)"/>
      <w:lvlJc w:val="left"/>
      <w:pPr>
        <w:tabs>
          <w:tab w:val="left" w:pos="1428"/>
        </w:tabs>
        <w:ind w:left="1140" w:hanging="432"/>
      </w:pPr>
      <w:rPr>
        <w:rFonts w:hint="eastAsia"/>
      </w:rPr>
    </w:lvl>
    <w:lvl w:ilvl="3" w:tentative="1">
      <w:start w:val="1"/>
      <w:numFmt w:val="lowerRoman"/>
      <w:lvlText w:val="(%4)"/>
      <w:lvlJc w:val="right"/>
      <w:pPr>
        <w:tabs>
          <w:tab w:val="left" w:pos="1284"/>
        </w:tabs>
        <w:ind w:left="1284" w:hanging="144"/>
      </w:pPr>
      <w:rPr>
        <w:rFonts w:hint="eastAsia"/>
      </w:rPr>
    </w:lvl>
    <w:lvl w:ilvl="4" w:tentative="1">
      <w:start w:val="1"/>
      <w:numFmt w:val="decimal"/>
      <w:lvlText w:val="%5)"/>
      <w:lvlJc w:val="left"/>
      <w:pPr>
        <w:tabs>
          <w:tab w:val="left" w:pos="1428"/>
        </w:tabs>
        <w:ind w:left="1428" w:hanging="432"/>
      </w:pPr>
      <w:rPr>
        <w:rFonts w:hint="eastAsia"/>
      </w:rPr>
    </w:lvl>
    <w:lvl w:ilvl="5" w:tentative="1">
      <w:start w:val="1"/>
      <w:numFmt w:val="lowerLetter"/>
      <w:lvlText w:val="%6)"/>
      <w:lvlJc w:val="left"/>
      <w:pPr>
        <w:tabs>
          <w:tab w:val="left" w:pos="1572"/>
        </w:tabs>
        <w:ind w:left="1572" w:hanging="432"/>
      </w:pPr>
      <w:rPr>
        <w:rFonts w:hint="eastAsia"/>
      </w:rPr>
    </w:lvl>
    <w:lvl w:ilvl="6" w:tentative="1">
      <w:start w:val="1"/>
      <w:numFmt w:val="lowerRoman"/>
      <w:lvlText w:val="%7)"/>
      <w:lvlJc w:val="right"/>
      <w:pPr>
        <w:tabs>
          <w:tab w:val="left" w:pos="1716"/>
        </w:tabs>
        <w:ind w:left="1716" w:hanging="288"/>
      </w:pPr>
      <w:rPr>
        <w:rFonts w:hint="eastAsia"/>
      </w:rPr>
    </w:lvl>
    <w:lvl w:ilvl="7" w:tentative="1">
      <w:start w:val="1"/>
      <w:numFmt w:val="lowerLetter"/>
      <w:lvlText w:val="%8."/>
      <w:lvlJc w:val="left"/>
      <w:pPr>
        <w:tabs>
          <w:tab w:val="left" w:pos="1860"/>
        </w:tabs>
        <w:ind w:left="1860" w:hanging="432"/>
      </w:pPr>
      <w:rPr>
        <w:rFonts w:hint="eastAsia"/>
      </w:rPr>
    </w:lvl>
    <w:lvl w:ilvl="8" w:tentative="1">
      <w:start w:val="1"/>
      <w:numFmt w:val="lowerRoman"/>
      <w:lvlText w:val="%9."/>
      <w:lvlJc w:val="right"/>
      <w:pPr>
        <w:tabs>
          <w:tab w:val="left" w:pos="2004"/>
        </w:tabs>
        <w:ind w:left="2004" w:hanging="144"/>
      </w:pPr>
      <w:rPr>
        <w:rFonts w:hint="eastAsia"/>
      </w:rPr>
    </w:lvl>
  </w:abstractNum>
  <w:num w:numId="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E654D4"/>
    <w:rsid w:val="4FE654D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link w:val="6"/>
    <w:semiHidden/>
    <w:uiPriority w:val="0"/>
    <w:rPr>
      <w:rFonts w:ascii="Tahoma" w:hAnsi="Tahoma"/>
      <w:sz w:val="24"/>
    </w:rPr>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Document Map"/>
    <w:basedOn w:val="1"/>
    <w:uiPriority w:val="0"/>
    <w:pPr>
      <w:shd w:val="clear" w:color="auto" w:fill="000080"/>
    </w:pPr>
  </w:style>
  <w:style w:type="paragraph" w:styleId="3">
    <w:name w:val="Body Text"/>
    <w:basedOn w:val="1"/>
    <w:uiPriority w:val="0"/>
    <w:pPr>
      <w:numPr>
        <w:ilvl w:val="0"/>
        <w:numId w:val="1"/>
      </w:numPr>
      <w:tabs>
        <w:tab w:val="left" w:pos="2235"/>
      </w:tabs>
      <w:spacing w:before="156" w:beforeLines="50"/>
    </w:pPr>
    <w:rPr>
      <w:rFonts w:eastAsia="仿宋_GB2312"/>
      <w:sz w:val="32"/>
    </w:rPr>
  </w:style>
  <w:style w:type="paragraph" w:styleId="4">
    <w:name w:val="footer"/>
    <w:basedOn w:val="1"/>
    <w:uiPriority w:val="0"/>
    <w:pPr>
      <w:tabs>
        <w:tab w:val="center" w:pos="4153"/>
        <w:tab w:val="right" w:pos="8306"/>
      </w:tabs>
      <w:snapToGrid w:val="0"/>
      <w:jc w:val="left"/>
    </w:pPr>
    <w:rPr>
      <w:sz w:val="18"/>
      <w:szCs w:val="18"/>
    </w:rPr>
  </w:style>
  <w:style w:type="paragraph" w:customStyle="1" w:styleId="6">
    <w:name w:val=" Char Char Char2 Char"/>
    <w:basedOn w:val="2"/>
    <w:link w:val="5"/>
    <w:qFormat/>
    <w:uiPriority w:val="0"/>
    <w:rPr>
      <w:rFonts w:ascii="Tahoma" w:hAnsi="Tahoma"/>
      <w:sz w:val="24"/>
    </w:rPr>
  </w:style>
  <w:style w:type="character" w:styleId="7">
    <w:name w:val="page number"/>
    <w:basedOn w:val="5"/>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2016-02-14T03:27:00Z</dcterms:created>
  <dc:creator>mengdeming</dc:creator>
  <cp:lastModifiedBy>mengdeming</cp:lastModifiedBy>
  <dcterms:modified xsi:type="dcterms:W3CDTF">2016-02-14T04:10:56Z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