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7"/>
        <w:tblW w:w="14982" w:type="dxa"/>
        <w:tblInd w:w="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2047"/>
        <w:gridCol w:w="1600"/>
        <w:gridCol w:w="1180"/>
        <w:gridCol w:w="3453"/>
        <w:gridCol w:w="927"/>
        <w:gridCol w:w="873"/>
        <w:gridCol w:w="1316"/>
        <w:gridCol w:w="820"/>
        <w:gridCol w:w="897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32"/>
                <w:szCs w:val="32"/>
              </w:rPr>
              <w:t>附件4：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82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2"/>
                <w:szCs w:val="32"/>
              </w:rPr>
            </w:pPr>
            <w:bookmarkStart w:id="0" w:name="_GoBack"/>
            <w:r>
              <w:rPr>
                <w:b/>
                <w:bCs/>
                <w:kern w:val="0"/>
                <w:sz w:val="32"/>
                <w:szCs w:val="32"/>
              </w:rPr>
              <w:t>拟申报市级创新平台基本情况一览表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53" w:type="dxa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04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平台名称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依托单位</w:t>
            </w:r>
          </w:p>
        </w:tc>
        <w:tc>
          <w:tcPr>
            <w:tcW w:w="11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所在区市</w:t>
            </w:r>
          </w:p>
        </w:tc>
        <w:tc>
          <w:tcPr>
            <w:tcW w:w="345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依托单位基本情况</w:t>
            </w:r>
          </w:p>
        </w:tc>
        <w:tc>
          <w:tcPr>
            <w:tcW w:w="311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主要负责人及联系方式</w:t>
            </w:r>
          </w:p>
        </w:tc>
        <w:tc>
          <w:tcPr>
            <w:tcW w:w="303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申报联系人及联系方式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53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2047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60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18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3453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13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手机</w:t>
            </w:r>
          </w:p>
        </w:tc>
        <w:tc>
          <w:tcPr>
            <w:tcW w:w="8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8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131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5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如平台跨区市，请申报单位注明。</w:t>
            </w:r>
          </w:p>
        </w:tc>
        <w:tc>
          <w:tcPr>
            <w:tcW w:w="345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应包括以下内容：依托单位固定资产原值、实验仪器设备原值、研发场地面积、专职科研人员数、承担市级以上课题或项目情况，专利申请授权情况。</w:t>
            </w:r>
          </w:p>
        </w:tc>
        <w:tc>
          <w:tcPr>
            <w:tcW w:w="9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5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345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9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8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8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0"/>
                <w:szCs w:val="20"/>
              </w:rPr>
            </w:pPr>
            <w:r>
              <w:rPr>
                <w:rFonts w:eastAsia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5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345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9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8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8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31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0"/>
                <w:szCs w:val="20"/>
              </w:rPr>
            </w:pPr>
            <w:r>
              <w:rPr>
                <w:rFonts w:eastAsia="仿宋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5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3453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0"/>
                <w:szCs w:val="20"/>
              </w:rPr>
            </w:pPr>
          </w:p>
        </w:tc>
      </w:tr>
    </w:tbl>
    <w:p>
      <w:pPr>
        <w:rPr>
          <w:rFonts w:eastAsia="仿宋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decorative"/>
    <w:pitch w:val="default"/>
    <w:sig w:usb0="00000003" w:usb1="00000000" w:usb2="00000000" w:usb3="00000000" w:csb0="20000001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roman"/>
    <w:pitch w:val="default"/>
    <w:sig w:usb0="00000003" w:usb1="00000000" w:usb2="00000000" w:usb3="00000000" w:csb0="20000001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decorative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roman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文星简美黑">
    <w:altName w:val="黑体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方正美黑简体">
    <w:altName w:val="幼圆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文星简小标宋">
    <w:altName w:val="微软雅黑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imHei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A0F3C52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B755B"/>
    <w:rsid w:val="081B755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rFonts w:ascii="Tahoma" w:hAnsi="Tahoma"/>
      <w:sz w:val="24"/>
    </w:rPr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iPriority w:val="0"/>
    <w:pPr>
      <w:shd w:val="clear" w:color="auto" w:fill="00008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 Char Char Char2 Char"/>
    <w:basedOn w:val="2"/>
    <w:link w:val="4"/>
    <w:qFormat/>
    <w:uiPriority w:val="0"/>
    <w:rPr>
      <w:rFonts w:ascii="Tahoma" w:hAnsi="Tahoma"/>
      <w:sz w:val="24"/>
    </w:rPr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2016-02-14T04:09:00Z</dcterms:created>
  <dc:creator>mengdeming</dc:creator>
  <cp:lastModifiedBy>mengdeming</cp:lastModifiedBy>
  <dcterms:modified xsi:type="dcterms:W3CDTF">2016-02-14T04:12:42Z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